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5C" w:rsidRDefault="0089665C" w:rsidP="0089665C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淮阴工学院</w:t>
      </w:r>
      <w:r>
        <w:rPr>
          <w:rFonts w:hint="eastAsia"/>
          <w:b/>
          <w:bCs/>
          <w:sz w:val="32"/>
          <w:szCs w:val="32"/>
        </w:rPr>
        <w:t>2017</w:t>
      </w:r>
      <w:r>
        <w:rPr>
          <w:rFonts w:hint="eastAsia"/>
          <w:b/>
          <w:bCs/>
          <w:sz w:val="32"/>
          <w:szCs w:val="32"/>
        </w:rPr>
        <w:t>年五年一贯制高职专转本</w:t>
      </w:r>
    </w:p>
    <w:p w:rsidR="0089665C" w:rsidRDefault="0089665C" w:rsidP="0089665C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《数字电子技术》</w:t>
      </w:r>
      <w:r>
        <w:rPr>
          <w:rFonts w:hint="eastAsia"/>
          <w:b/>
          <w:bCs/>
          <w:sz w:val="32"/>
          <w:szCs w:val="32"/>
        </w:rPr>
        <w:t>考试大纲</w:t>
      </w:r>
    </w:p>
    <w:p w:rsidR="0089665C" w:rsidRDefault="0089665C" w:rsidP="0089665C">
      <w:pPr>
        <w:rPr>
          <w:rFonts w:ascii="黑体" w:eastAsia="黑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t>一、考核对象</w:t>
      </w:r>
    </w:p>
    <w:p w:rsidR="0089665C" w:rsidRDefault="0089665C" w:rsidP="0089665C">
      <w:pPr>
        <w:ind w:firstLineChars="200" w:firstLine="420"/>
        <w:rPr>
          <w:rFonts w:ascii="宋体" w:hAnsi="宋体" w:hint="eastAsia"/>
          <w:color w:val="000000"/>
          <w:szCs w:val="20"/>
        </w:rPr>
      </w:pPr>
      <w:r>
        <w:rPr>
          <w:rFonts w:ascii="宋体" w:hAnsi="宋体" w:hint="eastAsia"/>
          <w:color w:val="000000"/>
          <w:szCs w:val="20"/>
        </w:rPr>
        <w:t>本课程的考核对象是五年一贯制高职专转本通信工程专业所有学生。</w:t>
      </w:r>
    </w:p>
    <w:p w:rsidR="0089665C" w:rsidRDefault="0089665C" w:rsidP="0089665C">
      <w:pPr>
        <w:rPr>
          <w:rFonts w:ascii="黑体" w:eastAsia="黑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t xml:space="preserve">二、考试目的及总体要求 </w:t>
      </w:r>
    </w:p>
    <w:p w:rsidR="0089665C" w:rsidRDefault="0089665C" w:rsidP="0089665C">
      <w:pPr>
        <w:ind w:firstLineChars="200" w:firstLine="420"/>
        <w:rPr>
          <w:rFonts w:hint="eastAsia"/>
        </w:rPr>
      </w:pPr>
      <w:r>
        <w:rPr>
          <w:rFonts w:hint="eastAsia"/>
        </w:rPr>
        <w:t>通过本课程的考试，检查学生对掌握数字电路的基础理论知识的掌握程度，是否理解基本数字逻辑电路的工作原理，能否掌握数字逻辑电路的基本分析和设计方法，考查学生是否具有运用数字逻辑电路初步解决数字逻辑问题的能力。</w:t>
      </w:r>
    </w:p>
    <w:p w:rsidR="0089665C" w:rsidRDefault="0089665C" w:rsidP="0089665C">
      <w:pPr>
        <w:ind w:firstLineChars="200" w:firstLine="420"/>
        <w:rPr>
          <w:rFonts w:hint="eastAsia"/>
        </w:rPr>
      </w:pPr>
      <w:r>
        <w:rPr>
          <w:rFonts w:hint="eastAsia"/>
        </w:rPr>
        <w:t>主要检查第一、二、三、四章的基础知识和概念的理解和掌握程度，检查第五、六章的灵活应用能力。兼顾检查对前沿科技知识的了解程度。</w:t>
      </w:r>
    </w:p>
    <w:p w:rsidR="0089665C" w:rsidRDefault="0089665C" w:rsidP="0089665C">
      <w:pPr>
        <w:rPr>
          <w:rFonts w:ascii="黑体" w:eastAsia="黑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t>三、命题依据、原则及命题要求</w:t>
      </w:r>
    </w:p>
    <w:p w:rsidR="0089665C" w:rsidRDefault="0089665C" w:rsidP="0089665C">
      <w:pPr>
        <w:ind w:firstLineChars="200" w:firstLine="420"/>
        <w:rPr>
          <w:rFonts w:ascii="宋体" w:hAnsi="宋体"/>
        </w:rPr>
      </w:pPr>
      <w:r>
        <w:rPr>
          <w:rFonts w:ascii="黑体" w:eastAsia="黑体" w:hAnsi="宋体"/>
        </w:rPr>
        <w:t>1、依据：</w:t>
      </w:r>
      <w:r>
        <w:rPr>
          <w:rFonts w:ascii="宋体" w:hAnsi="宋体"/>
        </w:rPr>
        <w:t>本课程的考核是依据《</w:t>
      </w:r>
      <w:r>
        <w:rPr>
          <w:rFonts w:ascii="宋体" w:hAnsi="宋体" w:hint="eastAsia"/>
        </w:rPr>
        <w:t>数字电子技术》</w:t>
      </w:r>
      <w:r>
        <w:rPr>
          <w:rFonts w:ascii="宋体" w:hAnsi="宋体"/>
        </w:rPr>
        <w:t>课程</w:t>
      </w:r>
      <w:r>
        <w:rPr>
          <w:rFonts w:ascii="宋体" w:hAnsi="宋体" w:hint="eastAsia"/>
        </w:rPr>
        <w:t>标准和人民邮电出版社2006年出版</w:t>
      </w:r>
      <w:r>
        <w:rPr>
          <w:rFonts w:ascii="宋体" w:hAnsi="宋体"/>
        </w:rPr>
        <w:t>的</w:t>
      </w:r>
      <w:r>
        <w:rPr>
          <w:rFonts w:ascii="宋体" w:hAnsi="宋体" w:hint="eastAsia"/>
        </w:rPr>
        <w:t>《数字电子技术》</w:t>
      </w:r>
      <w:r>
        <w:rPr>
          <w:rFonts w:ascii="宋体" w:hAnsi="宋体"/>
        </w:rPr>
        <w:t>教材(</w:t>
      </w:r>
      <w:r>
        <w:rPr>
          <w:rFonts w:ascii="宋体" w:hAnsi="宋体" w:hint="eastAsia"/>
        </w:rPr>
        <w:t>高永强，王吉恒</w:t>
      </w:r>
      <w:r>
        <w:rPr>
          <w:rFonts w:ascii="宋体" w:hAnsi="宋体"/>
        </w:rPr>
        <w:t>主编)</w:t>
      </w:r>
      <w:r>
        <w:rPr>
          <w:rFonts w:ascii="宋体" w:hAnsi="宋体" w:hint="eastAsia"/>
        </w:rPr>
        <w:t>制定的</w:t>
      </w:r>
      <w:r>
        <w:rPr>
          <w:rFonts w:ascii="宋体" w:hAnsi="宋体"/>
        </w:rPr>
        <w:t>。</w:t>
      </w:r>
    </w:p>
    <w:p w:rsidR="0089665C" w:rsidRDefault="0089665C" w:rsidP="0089665C">
      <w:pPr>
        <w:ind w:firstLineChars="200" w:firstLine="420"/>
        <w:rPr>
          <w:rFonts w:ascii="黑体" w:eastAsia="黑体" w:hAnsi="宋体"/>
        </w:rPr>
      </w:pPr>
      <w:r>
        <w:rPr>
          <w:rFonts w:ascii="黑体" w:eastAsia="黑体" w:hAnsi="宋体"/>
        </w:rPr>
        <w:t>2、命题</w:t>
      </w:r>
      <w:r>
        <w:rPr>
          <w:rFonts w:ascii="黑体" w:eastAsia="黑体" w:hAnsi="宋体" w:hint="eastAsia"/>
        </w:rPr>
        <w:t>原</w:t>
      </w:r>
      <w:r>
        <w:rPr>
          <w:rFonts w:ascii="黑体" w:eastAsia="黑体" w:hAnsi="宋体"/>
        </w:rPr>
        <w:t>则：</w:t>
      </w:r>
    </w:p>
    <w:p w:rsidR="0089665C" w:rsidRDefault="0089665C" w:rsidP="0089665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（1）</w:t>
      </w:r>
      <w:r>
        <w:rPr>
          <w:rFonts w:ascii="宋体" w:hAnsi="宋体"/>
        </w:rPr>
        <w:t>本课程的考核命题在</w:t>
      </w:r>
      <w:r>
        <w:rPr>
          <w:rFonts w:ascii="宋体" w:hAnsi="宋体" w:hint="eastAsia"/>
        </w:rPr>
        <w:t>课程标准</w:t>
      </w:r>
      <w:r>
        <w:rPr>
          <w:rFonts w:ascii="宋体" w:hAnsi="宋体"/>
        </w:rPr>
        <w:t xml:space="preserve">规定的教学目的、教学要求和教学内容的范围之内； </w:t>
      </w:r>
    </w:p>
    <w:p w:rsidR="0089665C" w:rsidRDefault="0089665C" w:rsidP="0089665C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</w:t>
      </w:r>
      <w:r>
        <w:rPr>
          <w:rFonts w:ascii="宋体" w:hAnsi="宋体"/>
        </w:rPr>
        <w:t>考核命题突出课程的重点内容和基本知识；</w:t>
      </w:r>
    </w:p>
    <w:p w:rsidR="0089665C" w:rsidRDefault="0089665C" w:rsidP="0089665C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（3）</w:t>
      </w:r>
      <w:r>
        <w:rPr>
          <w:rFonts w:ascii="宋体" w:hAnsi="宋体"/>
        </w:rPr>
        <w:t>兼顾各个能力层次，在一份试卷中，各层次题目所占分数比例建议为：识记25</w:t>
      </w:r>
      <w:r>
        <w:rPr>
          <w:rFonts w:ascii="宋体" w:hAnsi="宋体" w:hint="eastAsia"/>
        </w:rPr>
        <w:t>～30</w:t>
      </w:r>
      <w:r>
        <w:rPr>
          <w:rFonts w:ascii="宋体" w:hAnsi="宋体"/>
        </w:rPr>
        <w:t>％、理解</w:t>
      </w:r>
      <w:r>
        <w:rPr>
          <w:rFonts w:ascii="宋体" w:hAnsi="宋体" w:hint="eastAsia"/>
        </w:rPr>
        <w:t>35～</w:t>
      </w:r>
      <w:r>
        <w:rPr>
          <w:rFonts w:ascii="宋体" w:hAnsi="宋体"/>
        </w:rPr>
        <w:t>40</w:t>
      </w:r>
      <w:r>
        <w:rPr>
          <w:rFonts w:ascii="宋体" w:hAnsi="宋体" w:hint="eastAsia"/>
        </w:rPr>
        <w:t>％</w:t>
      </w:r>
      <w:r>
        <w:rPr>
          <w:rFonts w:ascii="宋体" w:hAnsi="宋体"/>
        </w:rPr>
        <w:t>、应用3</w:t>
      </w:r>
      <w:r>
        <w:rPr>
          <w:rFonts w:ascii="宋体" w:hAnsi="宋体" w:hint="eastAsia"/>
        </w:rPr>
        <w:t>0-35</w:t>
      </w:r>
      <w:r>
        <w:rPr>
          <w:rFonts w:ascii="宋体" w:hAnsi="宋体"/>
        </w:rPr>
        <w:t>％；</w:t>
      </w:r>
    </w:p>
    <w:p w:rsidR="0089665C" w:rsidRDefault="0089665C" w:rsidP="0089665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（4）</w:t>
      </w:r>
      <w:r>
        <w:rPr>
          <w:rFonts w:ascii="宋体" w:hAnsi="宋体"/>
        </w:rPr>
        <w:t>合理安排</w:t>
      </w:r>
      <w:r>
        <w:rPr>
          <w:rFonts w:ascii="宋体" w:hAnsi="宋体" w:hint="eastAsia"/>
        </w:rPr>
        <w:t>题目的</w:t>
      </w:r>
      <w:r>
        <w:rPr>
          <w:rFonts w:ascii="宋体" w:hAnsi="宋体"/>
        </w:rPr>
        <w:t>难易程度</w:t>
      </w:r>
      <w:r>
        <w:rPr>
          <w:rFonts w:ascii="宋体" w:hAnsi="宋体" w:hint="eastAsia"/>
        </w:rPr>
        <w:t>。题</w:t>
      </w:r>
      <w:r>
        <w:rPr>
          <w:rFonts w:ascii="宋体" w:hAnsi="宋体"/>
        </w:rPr>
        <w:t>目的难易程度分为：易、较易、较难、难四个等级。在一份试卷中各个等级所占分数比例为：易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0％、较易30％、较难20％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难20％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>试题的能力层次和难易程度是两个不同的概念，在各个能力层次中，都可以含有难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易程度不同的题目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命题时两者兼顾，在一份试卷中</w:t>
      </w:r>
      <w:r>
        <w:rPr>
          <w:rFonts w:ascii="宋体" w:hAnsi="宋体" w:hint="eastAsia"/>
        </w:rPr>
        <w:t>尽可能</w:t>
      </w:r>
      <w:r>
        <w:rPr>
          <w:rFonts w:ascii="宋体" w:hAnsi="宋体"/>
        </w:rPr>
        <w:t>保持合理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结构。</w:t>
      </w:r>
    </w:p>
    <w:p w:rsidR="0089665C" w:rsidRDefault="0089665C" w:rsidP="0089665C">
      <w:pPr>
        <w:ind w:firstLineChars="200" w:firstLine="42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黑体" w:eastAsia="黑体" w:hAnsi="宋体" w:hint="eastAsia"/>
          <w:color w:val="000000"/>
          <w:szCs w:val="20"/>
        </w:rPr>
        <w:t xml:space="preserve">3、命题要求 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</w:p>
    <w:p w:rsidR="0089665C" w:rsidRDefault="0089665C" w:rsidP="0089665C">
      <w:pPr>
        <w:ind w:firstLineChars="200" w:firstLine="420"/>
        <w:rPr>
          <w:rFonts w:hint="eastAsia"/>
        </w:rPr>
      </w:pPr>
      <w:r>
        <w:rPr>
          <w:rFonts w:hint="eastAsia"/>
        </w:rPr>
        <w:t>命题主要从数字电路的基本概念、逻辑电路的工作原理、组合逻辑电路的分析方法入手，以五种题型，由浅入深的进行考查。五种题型分别是填空、选择、计算简答题。填空较为简单主要考查基本概念，计算和简答是最难的部分，选择题难度适中。整体题量要求全班</w:t>
      </w:r>
      <w:r>
        <w:rPr>
          <w:rFonts w:hint="eastAsia"/>
        </w:rPr>
        <w:t>80%</w:t>
      </w:r>
      <w:r>
        <w:rPr>
          <w:rFonts w:hint="eastAsia"/>
        </w:rPr>
        <w:t>的同学可以在一个小时三十分钟内完成。</w:t>
      </w:r>
    </w:p>
    <w:p w:rsidR="0089665C" w:rsidRDefault="0089665C" w:rsidP="0089665C">
      <w:pPr>
        <w:rPr>
          <w:rFonts w:ascii="黑体" w:eastAsia="黑体" w:hAnsi="宋体" w:hint="eastAsia"/>
        </w:rPr>
      </w:pPr>
      <w:r>
        <w:rPr>
          <w:rFonts w:ascii="黑体" w:eastAsia="黑体" w:hAnsi="宋体" w:hint="eastAsia"/>
        </w:rPr>
        <w:t>四、课程简介</w:t>
      </w:r>
    </w:p>
    <w:p w:rsidR="0089665C" w:rsidRDefault="0089665C" w:rsidP="0089665C">
      <w:pPr>
        <w:ind w:firstLineChars="200" w:firstLine="420"/>
        <w:rPr>
          <w:rFonts w:hint="eastAsia"/>
        </w:rPr>
      </w:pPr>
      <w:r>
        <w:t>数字电子技术是电子信息工程、</w:t>
      </w:r>
      <w:r>
        <w:rPr>
          <w:rFonts w:hint="eastAsia"/>
        </w:rPr>
        <w:t>通信工程、</w:t>
      </w:r>
      <w:r>
        <w:t>电子科学与技术、自动化</w:t>
      </w:r>
      <w:r>
        <w:rPr>
          <w:rFonts w:hint="eastAsia"/>
        </w:rPr>
        <w:t>等</w:t>
      </w:r>
      <w:r>
        <w:t>专业必修的专业基础课</w:t>
      </w:r>
      <w:r>
        <w:rPr>
          <w:rFonts w:hint="eastAsia"/>
        </w:rPr>
        <w:t>。本课程以逻辑代数中的基本公式、常用公式和基本定理等为基础，主要介绍各种门电路的电路构成，逻辑功能和特性，组合逻辑电路的分析和设计方法以及常用中规模组合逻辑电路，各种触发器电路和特性的介绍，时序逻辑电路的设计和分析方法，常用的时序逻辑电路计数器和寄存器，说明常用半导体存储器、脉冲信号的获得和数模及模数转换器的相关内容。</w:t>
      </w:r>
    </w:p>
    <w:p w:rsidR="0089665C" w:rsidRDefault="0089665C" w:rsidP="0089665C">
      <w:pPr>
        <w:ind w:firstLineChars="200" w:firstLine="420"/>
        <w:rPr>
          <w:rFonts w:hint="eastAsia"/>
        </w:rPr>
      </w:pPr>
      <w:r>
        <w:rPr>
          <w:rFonts w:hint="eastAsia"/>
        </w:rPr>
        <w:t>本课程是一门实践性和理论性均很强的课程。</w:t>
      </w:r>
      <w:r>
        <w:t>通过课程的学习，要求学生掌握数字电子技术</w:t>
      </w:r>
      <w:r>
        <w:rPr>
          <w:rFonts w:hint="eastAsia"/>
        </w:rPr>
        <w:t>的基本理论、基本知识和基本分析及设计方法，培养学生</w:t>
      </w:r>
      <w:r>
        <w:t>具有一定的分析问题和解决问题的能力</w:t>
      </w:r>
      <w:r>
        <w:rPr>
          <w:rFonts w:hint="eastAsia"/>
        </w:rPr>
        <w:t>，能够理论联系实际，具有创新精神，了解电子技术的新发展和新技术，为就业奠定基础，</w:t>
      </w:r>
      <w:r>
        <w:t>能胜任企事业单位电子技术的应用和开发工作</w:t>
      </w:r>
      <w:r>
        <w:rPr>
          <w:rFonts w:hint="eastAsia"/>
        </w:rPr>
        <w:t>，</w:t>
      </w:r>
      <w:r>
        <w:t>为进一步学习和掌握不断发展着的电子技术打下良好的基础。</w:t>
      </w:r>
    </w:p>
    <w:p w:rsidR="0089665C" w:rsidRDefault="0089665C" w:rsidP="0089665C">
      <w:pPr>
        <w:rPr>
          <w:rFonts w:ascii="黑体" w:eastAsia="黑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t>五、考核形式及试卷结构</w:t>
      </w:r>
    </w:p>
    <w:p w:rsidR="0089665C" w:rsidRDefault="0089665C" w:rsidP="0089665C">
      <w:pPr>
        <w:ind w:firstLineChars="200" w:firstLine="420"/>
        <w:rPr>
          <w:rFonts w:ascii="宋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t>1、试卷总分：</w:t>
      </w:r>
      <w:r>
        <w:rPr>
          <w:rFonts w:ascii="宋体" w:hAnsi="宋体" w:hint="eastAsia"/>
          <w:color w:val="000000"/>
          <w:szCs w:val="20"/>
        </w:rPr>
        <w:t>100分</w:t>
      </w:r>
    </w:p>
    <w:p w:rsidR="0089665C" w:rsidRDefault="0089665C" w:rsidP="0089665C">
      <w:pPr>
        <w:ind w:firstLineChars="200" w:firstLine="420"/>
        <w:rPr>
          <w:rFonts w:ascii="宋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t>2、考核时限：</w:t>
      </w:r>
      <w:r>
        <w:rPr>
          <w:rFonts w:ascii="宋体" w:hAnsi="宋体" w:hint="eastAsia"/>
          <w:color w:val="000000"/>
          <w:szCs w:val="20"/>
        </w:rPr>
        <w:t>90分钟</w:t>
      </w:r>
    </w:p>
    <w:p w:rsidR="0089665C" w:rsidRDefault="0089665C" w:rsidP="0089665C">
      <w:pPr>
        <w:ind w:firstLineChars="200" w:firstLine="420"/>
        <w:rPr>
          <w:rFonts w:ascii="宋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lastRenderedPageBreak/>
        <w:t>3、考核方式：</w:t>
      </w:r>
      <w:r>
        <w:rPr>
          <w:rFonts w:ascii="宋体" w:hAnsi="宋体" w:hint="eastAsia"/>
          <w:color w:val="000000"/>
          <w:szCs w:val="20"/>
        </w:rPr>
        <w:t>闭卷</w:t>
      </w:r>
    </w:p>
    <w:p w:rsidR="0089665C" w:rsidRDefault="0089665C" w:rsidP="0089665C">
      <w:pPr>
        <w:ind w:firstLineChars="200" w:firstLine="420"/>
        <w:rPr>
          <w:rFonts w:ascii="宋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t>4、学生携带文具要求：</w:t>
      </w:r>
      <w:r>
        <w:rPr>
          <w:rFonts w:ascii="宋体" w:eastAsia="黑体" w:hAnsi="宋体" w:hint="eastAsia"/>
          <w:color w:val="000000"/>
          <w:szCs w:val="20"/>
        </w:rPr>
        <w:t>圆珠笔</w:t>
      </w:r>
    </w:p>
    <w:p w:rsidR="0089665C" w:rsidRDefault="0089665C" w:rsidP="0089665C">
      <w:pPr>
        <w:ind w:firstLineChars="150" w:firstLine="315"/>
        <w:rPr>
          <w:rFonts w:hint="eastAsia"/>
        </w:rPr>
      </w:pPr>
      <w:r>
        <w:rPr>
          <w:rFonts w:ascii="黑体" w:eastAsia="黑体" w:hAnsi="宋体" w:hint="eastAsia"/>
          <w:color w:val="000000"/>
          <w:szCs w:val="20"/>
        </w:rPr>
        <w:t>5、试卷题型比例：</w:t>
      </w:r>
      <w:r>
        <w:rPr>
          <w:rFonts w:hint="eastAsia"/>
        </w:rPr>
        <w:t>填空题</w:t>
      </w:r>
      <w:r>
        <w:t>20%</w:t>
      </w:r>
      <w:r>
        <w:rPr>
          <w:rFonts w:hint="eastAsia"/>
        </w:rPr>
        <w:t>，选择题</w:t>
      </w:r>
      <w:r>
        <w:t>20%</w:t>
      </w:r>
      <w:r>
        <w:rPr>
          <w:rFonts w:hint="eastAsia"/>
        </w:rPr>
        <w:t>，分析计算题</w:t>
      </w:r>
      <w:r>
        <w:t>60%</w:t>
      </w:r>
      <w:r>
        <w:rPr>
          <w:rFonts w:hint="eastAsia"/>
        </w:rPr>
        <w:t>。</w:t>
      </w:r>
    </w:p>
    <w:p w:rsidR="0089665C" w:rsidRDefault="0089665C" w:rsidP="0089665C">
      <w:pPr>
        <w:rPr>
          <w:rFonts w:ascii="黑体" w:eastAsia="黑体" w:hAnsi="宋体" w:hint="eastAsia"/>
          <w:color w:val="000000"/>
          <w:szCs w:val="20"/>
        </w:rPr>
      </w:pPr>
      <w:r>
        <w:rPr>
          <w:rFonts w:ascii="黑体" w:eastAsia="黑体" w:hAnsi="宋体" w:hint="eastAsia"/>
          <w:color w:val="000000"/>
          <w:szCs w:val="20"/>
        </w:rPr>
        <w:t>六、课程考试内容与考核目标</w:t>
      </w:r>
    </w:p>
    <w:p w:rsidR="0089665C" w:rsidRDefault="0089665C" w:rsidP="0089665C">
      <w:pPr>
        <w:spacing w:line="272" w:lineRule="atLeast"/>
        <w:ind w:firstLineChars="1222" w:firstLine="2944"/>
        <w:rPr>
          <w:rStyle w:val="a3"/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第一章 数字电路基础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学习目的及要求</w:t>
      </w:r>
      <w:r>
        <w:rPr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1.了解几种常用数制；掌握不同数制间的转换。</w:t>
      </w:r>
    </w:p>
    <w:p w:rsidR="0089665C" w:rsidRDefault="0089665C" w:rsidP="0089665C">
      <w:pPr>
        <w:numPr>
          <w:ilvl w:val="0"/>
          <w:numId w:val="1"/>
        </w:num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了解几种常用编码；掌握二进制算术运算，及反码、补码和补码的算术运算。</w:t>
      </w:r>
    </w:p>
    <w:p w:rsidR="0089665C" w:rsidRDefault="0089665C" w:rsidP="0089665C">
      <w:pPr>
        <w:numPr>
          <w:ilvl w:val="0"/>
          <w:numId w:val="1"/>
        </w:num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了解逻辑代数的基本运算和逻辑函数。</w:t>
      </w:r>
    </w:p>
    <w:p w:rsidR="0089665C" w:rsidRDefault="0089665C" w:rsidP="0089665C">
      <w:pPr>
        <w:numPr>
          <w:ilvl w:val="0"/>
          <w:numId w:val="1"/>
        </w:numPr>
        <w:jc w:val="left"/>
        <w:rPr>
          <w:rFonts w:ascii="楷体" w:eastAsia="楷体" w:hAnsi="楷体" w:cs="楷体" w:hint="eastAsia"/>
          <w:kern w:val="0"/>
          <w:sz w:val="24"/>
        </w:rPr>
      </w:pPr>
      <w:r>
        <w:rPr>
          <w:rFonts w:ascii="楷体" w:eastAsia="楷体" w:hAnsi="楷体" w:cs="楷体" w:hint="eastAsia"/>
          <w:sz w:val="24"/>
        </w:rPr>
        <w:t>理解逻辑函数的四种表示方法。</w:t>
      </w:r>
    </w:p>
    <w:p w:rsidR="0089665C" w:rsidRDefault="0089665C" w:rsidP="0089665C">
      <w:pPr>
        <w:numPr>
          <w:ilvl w:val="0"/>
          <w:numId w:val="1"/>
        </w:numPr>
        <w:jc w:val="left"/>
        <w:rPr>
          <w:rFonts w:ascii="楷体" w:eastAsia="楷体" w:hAnsi="楷体" w:cs="楷体" w:hint="eastAsia"/>
          <w:kern w:val="0"/>
          <w:sz w:val="24"/>
        </w:rPr>
      </w:pPr>
      <w:r>
        <w:rPr>
          <w:rFonts w:ascii="楷体" w:eastAsia="楷体" w:hAnsi="楷体" w:cs="楷体" w:hint="eastAsia"/>
          <w:sz w:val="24"/>
        </w:rPr>
        <w:t>掌握</w:t>
      </w:r>
      <w:r>
        <w:rPr>
          <w:rFonts w:ascii="楷体" w:eastAsia="楷体" w:hAnsi="楷体" w:cs="楷体" w:hint="eastAsia"/>
          <w:kern w:val="0"/>
          <w:sz w:val="24"/>
        </w:rPr>
        <w:t>逻辑代数中的三种基本运算。</w:t>
      </w:r>
    </w:p>
    <w:p w:rsidR="0089665C" w:rsidRDefault="0089665C" w:rsidP="0089665C">
      <w:pPr>
        <w:numPr>
          <w:ilvl w:val="0"/>
          <w:numId w:val="1"/>
        </w:numPr>
        <w:jc w:val="left"/>
        <w:rPr>
          <w:rFonts w:ascii="楷体" w:eastAsia="楷体" w:hAnsi="楷体" w:cs="楷体" w:hint="eastAsia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kern w:val="0"/>
          <w:sz w:val="24"/>
        </w:rPr>
        <w:t>掌握逻辑代数的基本公式、基本定理。</w:t>
      </w:r>
    </w:p>
    <w:p w:rsidR="0089665C" w:rsidRDefault="0089665C" w:rsidP="0089665C">
      <w:pPr>
        <w:numPr>
          <w:ilvl w:val="0"/>
          <w:numId w:val="1"/>
        </w:numPr>
        <w:jc w:val="left"/>
        <w:rPr>
          <w:rFonts w:ascii="楷体" w:eastAsia="楷体" w:hAnsi="楷体" w:cs="楷体" w:hint="eastAsia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kern w:val="0"/>
          <w:sz w:val="24"/>
        </w:rPr>
        <w:t>掌握逻辑函数的表示方法、化简方法。</w:t>
      </w:r>
    </w:p>
    <w:p w:rsidR="0089665C" w:rsidRDefault="0089665C" w:rsidP="0089665C">
      <w:pPr>
        <w:numPr>
          <w:ilvl w:val="0"/>
          <w:numId w:val="1"/>
        </w:num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掌握逻辑函数的公式化简法和卡诺图化简法。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难点</w:t>
      </w:r>
      <w:r>
        <w:rPr>
          <w:rFonts w:ascii="楷体" w:eastAsia="楷体" w:hAnsi="楷体" w:cs="楷体" w:hint="eastAsia"/>
          <w:sz w:val="24"/>
        </w:rPr>
        <w:t>：不同数制之间的转换；</w:t>
      </w:r>
      <w:r>
        <w:rPr>
          <w:rFonts w:ascii="楷体" w:eastAsia="楷体" w:hAnsi="楷体" w:cs="楷体" w:hint="eastAsia"/>
          <w:kern w:val="0"/>
          <w:sz w:val="24"/>
        </w:rPr>
        <w:t>逻辑代数的基本公式、基本定理；逻辑函数的表示方法、化简方法。</w:t>
      </w:r>
      <w:r>
        <w:rPr>
          <w:rFonts w:ascii="楷体" w:eastAsia="楷体" w:hAnsi="楷体" w:cs="楷体" w:hint="eastAsia"/>
          <w:sz w:val="24"/>
        </w:rPr>
        <w:t xml:space="preserve"> 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重点</w:t>
      </w:r>
      <w:r>
        <w:rPr>
          <w:rFonts w:ascii="楷体" w:eastAsia="楷体" w:hAnsi="楷体" w:cs="楷体" w:hint="eastAsia"/>
          <w:sz w:val="24"/>
        </w:rPr>
        <w:t>：几种常用的数制；不同数制之间的转换；</w:t>
      </w:r>
      <w:r>
        <w:rPr>
          <w:rFonts w:ascii="楷体" w:eastAsia="楷体" w:hAnsi="楷体" w:cs="楷体" w:hint="eastAsia"/>
          <w:kern w:val="0"/>
          <w:sz w:val="24"/>
        </w:rPr>
        <w:t>逻辑代数中的三种基本运算；逻辑代数的基本公式、基本定理；逻辑函数的表示方法、化简方法。</w:t>
      </w:r>
      <w:r>
        <w:rPr>
          <w:rFonts w:ascii="楷体" w:eastAsia="楷体" w:hAnsi="楷体" w:cs="楷体" w:hint="eastAsia"/>
          <w:sz w:val="24"/>
        </w:rPr>
        <w:t xml:space="preserve"> </w:t>
      </w:r>
    </w:p>
    <w:p w:rsidR="0089665C" w:rsidRDefault="0089665C" w:rsidP="0089665C">
      <w:pPr>
        <w:spacing w:line="272" w:lineRule="atLeast"/>
        <w:rPr>
          <w:rStyle w:val="a3"/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/>
          <w:sz w:val="24"/>
        </w:rPr>
        <w:t>考核知识点</w:t>
      </w:r>
      <w:r>
        <w:rPr>
          <w:rStyle w:val="a3"/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1、数字信号和模拟信号各自的特点和区别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2、任意数制的数都可以写成其按位权展开的式子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3、二进制表示任意一个数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4、不同数制之间的转换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5、二进制数的补码运算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6、十进制代码中的8421BCD码，了解余3码和2421码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7</w:t>
      </w:r>
      <w:r>
        <w:rPr>
          <w:rFonts w:ascii="楷体" w:eastAsia="楷体" w:hAnsi="楷体" w:cs="楷体"/>
          <w:sz w:val="24"/>
        </w:rPr>
        <w:t>、由真值表写出最小项表达式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8</w:t>
      </w:r>
      <w:r>
        <w:rPr>
          <w:rFonts w:ascii="楷体" w:eastAsia="楷体" w:hAnsi="楷体" w:cs="楷体"/>
          <w:sz w:val="24"/>
        </w:rPr>
        <w:t>、利用逻辑代数的基本公式、常用公式和基本定理化简逻辑函数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9</w:t>
      </w:r>
      <w:r>
        <w:rPr>
          <w:rFonts w:ascii="楷体" w:eastAsia="楷体" w:hAnsi="楷体" w:cs="楷体"/>
          <w:sz w:val="24"/>
        </w:rPr>
        <w:t>、三变量的卡诺图和四变量的卡诺图，求出相应的最简与或表达式，正确利用任意项去进行化简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10</w:t>
      </w:r>
      <w:r>
        <w:rPr>
          <w:rFonts w:ascii="楷体" w:eastAsia="楷体" w:hAnsi="楷体" w:cs="楷体"/>
          <w:sz w:val="24"/>
        </w:rPr>
        <w:t>、逻辑函数表示方法之间的转化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11</w:t>
      </w:r>
      <w:r>
        <w:rPr>
          <w:rFonts w:ascii="楷体" w:eastAsia="楷体" w:hAnsi="楷体" w:cs="楷体"/>
          <w:sz w:val="24"/>
        </w:rPr>
        <w:t>、卡诺图求出函数的最简与或表达式</w:t>
      </w:r>
      <w:r>
        <w:rPr>
          <w:rFonts w:ascii="楷体" w:eastAsia="楷体" w:hAnsi="楷体" w:cs="楷体" w:hint="eastAsia"/>
          <w:sz w:val="24"/>
        </w:rPr>
        <w:t>等。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12</w:t>
      </w:r>
      <w:r>
        <w:rPr>
          <w:rFonts w:ascii="楷体" w:eastAsia="楷体" w:hAnsi="楷体" w:cs="楷体"/>
          <w:sz w:val="24"/>
        </w:rPr>
        <w:t>、最简与或式子变换成与非一或非式子，或非一或非式子以及与—或—非式子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widowControl/>
        <w:tabs>
          <w:tab w:val="left" w:pos="0"/>
        </w:tabs>
        <w:wordWrap w:val="0"/>
        <w:adjustRightInd w:val="0"/>
        <w:jc w:val="center"/>
        <w:rPr>
          <w:rFonts w:ascii="楷体" w:eastAsia="楷体" w:hAnsi="楷体" w:cs="楷体" w:hint="eastAsia"/>
          <w:b/>
          <w:sz w:val="24"/>
        </w:rPr>
      </w:pPr>
      <w:r>
        <w:rPr>
          <w:rFonts w:ascii="楷体" w:eastAsia="楷体" w:hAnsi="楷体" w:cs="楷体" w:hint="eastAsia"/>
          <w:b/>
          <w:sz w:val="24"/>
        </w:rPr>
        <w:t>第二章 逻辑</w:t>
      </w:r>
      <w:r>
        <w:rPr>
          <w:rFonts w:ascii="楷体" w:eastAsia="楷体" w:hAnsi="楷体" w:cs="楷体" w:hint="eastAsia"/>
          <w:b/>
          <w:kern w:val="0"/>
          <w:sz w:val="24"/>
        </w:rPr>
        <w:t>门电路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学习目的及要求</w:t>
      </w:r>
      <w:r>
        <w:rPr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1.理解二极管的开关特性及工作原理。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2.掌握CMOS反相器的工作原理及静态特性；了解CMOS反向器的动特性及其他CMOS门的工作原理。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3.掌握TTL反相器的工作原理，静态输入、输出特性，开关特性。了解其它TTL门的工作原理。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难点</w:t>
      </w:r>
      <w:r>
        <w:rPr>
          <w:rFonts w:ascii="楷体" w:eastAsia="楷体" w:hAnsi="楷体" w:cs="楷体" w:hint="eastAsia"/>
          <w:sz w:val="24"/>
        </w:rPr>
        <w:t>：TTL门电路和CMOS门电路的电路结构。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重点</w:t>
      </w:r>
      <w:r>
        <w:rPr>
          <w:rFonts w:ascii="楷体" w:eastAsia="楷体" w:hAnsi="楷体" w:cs="楷体" w:hint="eastAsia"/>
          <w:sz w:val="24"/>
        </w:rPr>
        <w:t>：TTL门电路和CMOS门电路的逻辑功能及其电气特性。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b/>
          <w:bCs/>
          <w:sz w:val="24"/>
        </w:rPr>
      </w:pPr>
      <w:r>
        <w:rPr>
          <w:rStyle w:val="a3"/>
          <w:rFonts w:ascii="楷体" w:eastAsia="楷体" w:hAnsi="楷体" w:cs="楷体"/>
          <w:sz w:val="24"/>
        </w:rPr>
        <w:t>考核知识点</w:t>
      </w:r>
      <w:r>
        <w:rPr>
          <w:rStyle w:val="a3"/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1、二极管、三极管和MOS管的开关条件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2、与门、或门、非门、与非门、或非门、与或非门、异或门的逻辑功能和逻辑</w:t>
      </w:r>
      <w:r>
        <w:rPr>
          <w:rFonts w:ascii="楷体" w:eastAsia="楷体" w:hAnsi="楷体" w:cs="楷体"/>
          <w:sz w:val="24"/>
        </w:rPr>
        <w:lastRenderedPageBreak/>
        <w:t>符号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3、正逻辑和负逻辑的概念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4、TTL反相器（非门）的电路结构和工作原理，了解TTL的其它逻辑门的电路结构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5、TTL逻辑门电路的各技术参数的意义，会使用它们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6、OC门（集电极开路逻辑）所构成的线与逻辑以及上拉电阻RP的值的计算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7、CMOS反相器的电路结构以及它的传输特性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8、</w:t>
      </w:r>
      <w:r>
        <w:rPr>
          <w:rFonts w:ascii="楷体" w:eastAsia="楷体" w:hAnsi="楷体" w:cs="楷体"/>
          <w:sz w:val="24"/>
        </w:rPr>
        <w:t>CMOS与非门、CMOS或非门的电路结构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9</w:t>
      </w:r>
      <w:r>
        <w:rPr>
          <w:rFonts w:ascii="楷体" w:eastAsia="楷体" w:hAnsi="楷体" w:cs="楷体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C</w:t>
      </w:r>
      <w:r>
        <w:rPr>
          <w:rFonts w:ascii="楷体" w:eastAsia="楷体" w:hAnsi="楷体" w:cs="楷体"/>
          <w:sz w:val="24"/>
        </w:rPr>
        <w:t>MOS传输门的电路结构和工作原理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jc w:val="center"/>
        <w:rPr>
          <w:rFonts w:ascii="楷体" w:eastAsia="楷体" w:hAnsi="楷体" w:cs="楷体" w:hint="eastAsia"/>
          <w:b/>
          <w:sz w:val="24"/>
        </w:rPr>
      </w:pPr>
      <w:r>
        <w:rPr>
          <w:rFonts w:ascii="楷体" w:eastAsia="楷体" w:hAnsi="楷体" w:cs="楷体" w:hint="eastAsia"/>
          <w:b/>
          <w:kern w:val="0"/>
          <w:sz w:val="24"/>
        </w:rPr>
        <w:t xml:space="preserve">   第三章 组合逻辑电路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学习目的及要求</w:t>
      </w:r>
      <w:r>
        <w:rPr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1.掌握组合逻辑电路的设计方法和分析方法。 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2.理解常用组合逻辑电路，即编码器、译码器、数据选择器、加法器及数值比较器的基本概念、工作原理及应用。 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3.了解组合逻辑电路中的竞争与冒险现象、产生原因及消除方法。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难点</w:t>
      </w:r>
      <w:r>
        <w:rPr>
          <w:rFonts w:ascii="楷体" w:eastAsia="楷体" w:hAnsi="楷体" w:cs="楷体" w:hint="eastAsia"/>
          <w:sz w:val="24"/>
        </w:rPr>
        <w:t xml:space="preserve">：组合逻辑电路的分析方法和设计方法；组合逻辑电路的竟争——冒险现象及其产生的原因。 </w:t>
      </w:r>
      <w:r>
        <w:rPr>
          <w:rFonts w:ascii="楷体" w:eastAsia="楷体" w:hAnsi="楷体" w:cs="楷体" w:hint="eastAsia"/>
          <w:sz w:val="24"/>
        </w:rPr>
        <w:br/>
      </w:r>
      <w:r>
        <w:rPr>
          <w:rStyle w:val="a3"/>
          <w:rFonts w:ascii="楷体" w:eastAsia="楷体" w:hAnsi="楷体" w:cs="楷体" w:hint="eastAsia"/>
          <w:sz w:val="24"/>
        </w:rPr>
        <w:t>重点</w:t>
      </w:r>
      <w:r>
        <w:rPr>
          <w:rFonts w:ascii="楷体" w:eastAsia="楷体" w:hAnsi="楷体" w:cs="楷体" w:hint="eastAsia"/>
          <w:sz w:val="24"/>
        </w:rPr>
        <w:t xml:space="preserve">：组合逻辑电路的分析方法和设计方法。 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b/>
          <w:bCs/>
          <w:sz w:val="24"/>
        </w:rPr>
      </w:pPr>
      <w:r>
        <w:rPr>
          <w:rStyle w:val="a3"/>
          <w:rFonts w:ascii="楷体" w:eastAsia="楷体" w:hAnsi="楷体" w:cs="楷体"/>
          <w:sz w:val="24"/>
        </w:rPr>
        <w:t>考核知识点</w:t>
      </w:r>
      <w:r>
        <w:rPr>
          <w:rStyle w:val="a3"/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1、组合逻辑电路的分析和设计流程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2、进行组合逻辑电路的设计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3、分析给定逻辑图的逻辑功能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jc w:val="center"/>
        <w:rPr>
          <w:rFonts w:ascii="楷体" w:eastAsia="楷体" w:hAnsi="楷体" w:cs="楷体" w:hint="eastAsia"/>
          <w:b/>
          <w:sz w:val="24"/>
        </w:rPr>
      </w:pPr>
      <w:r>
        <w:rPr>
          <w:rFonts w:ascii="楷体" w:eastAsia="楷体" w:hAnsi="楷体" w:cs="楷体" w:hint="eastAsia"/>
          <w:b/>
          <w:sz w:val="24"/>
        </w:rPr>
        <w:t xml:space="preserve"> 第四章 集成</w:t>
      </w:r>
      <w:r>
        <w:rPr>
          <w:rFonts w:ascii="楷体" w:eastAsia="楷体" w:hAnsi="楷体" w:cs="楷体" w:hint="eastAsia"/>
          <w:b/>
          <w:kern w:val="0"/>
          <w:sz w:val="24"/>
        </w:rPr>
        <w:t>触发器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学习目的及要求</w:t>
      </w:r>
      <w:r>
        <w:rPr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numPr>
          <w:ilvl w:val="0"/>
          <w:numId w:val="2"/>
        </w:num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掌握触发器的定义以及基本RS触发器、JK触发器、D触发器、T触发器的工作原理及动作特点。</w:t>
      </w:r>
    </w:p>
    <w:p w:rsidR="0089665C" w:rsidRDefault="0089665C" w:rsidP="0089665C">
      <w:pPr>
        <w:numPr>
          <w:ilvl w:val="0"/>
          <w:numId w:val="2"/>
        </w:num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理解电平触发、脉冲触发、边沿触发的动作特点。</w:t>
      </w:r>
    </w:p>
    <w:p w:rsidR="0089665C" w:rsidRDefault="0089665C" w:rsidP="0089665C">
      <w:pPr>
        <w:numPr>
          <w:ilvl w:val="0"/>
          <w:numId w:val="2"/>
        </w:num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理解触发器逻辑功能、电路结构、触发方式之间的关系。</w:t>
      </w:r>
    </w:p>
    <w:p w:rsidR="0089665C" w:rsidRDefault="0089665C" w:rsidP="0089665C">
      <w:pPr>
        <w:numPr>
          <w:ilvl w:val="0"/>
          <w:numId w:val="2"/>
        </w:numPr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掌握触发器逻辑功能的表示方法及不同触发器相互转换的方法。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难点</w:t>
      </w:r>
      <w:r>
        <w:rPr>
          <w:rFonts w:ascii="楷体" w:eastAsia="楷体" w:hAnsi="楷体" w:cs="楷体" w:hint="eastAsia"/>
          <w:sz w:val="24"/>
        </w:rPr>
        <w:t>：基本RS触发器和时钟触发器的电路构成、工作原理、参数和特性，以及触发器逻辑功能的描述方法。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重点</w:t>
      </w:r>
      <w:r>
        <w:rPr>
          <w:rFonts w:ascii="楷体" w:eastAsia="楷体" w:hAnsi="楷体" w:cs="楷体" w:hint="eastAsia"/>
          <w:sz w:val="24"/>
        </w:rPr>
        <w:t>：基本RS触发器和时钟触发器的工作原理，以及触发器逻辑功能的描述方法。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b/>
          <w:bCs/>
          <w:sz w:val="24"/>
        </w:rPr>
      </w:pPr>
      <w:r>
        <w:rPr>
          <w:rStyle w:val="a3"/>
          <w:rFonts w:ascii="楷体" w:eastAsia="楷体" w:hAnsi="楷体" w:cs="楷体"/>
          <w:sz w:val="24"/>
        </w:rPr>
        <w:t>考核知识点</w:t>
      </w:r>
      <w:r>
        <w:rPr>
          <w:rStyle w:val="a3"/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1、基本RS触发器，同步RS触发器、主从RS触发器的电路结构，功能表、相应的特性方程和动作特点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2、主从JK触发器的电路结构以及相应的功能表、特性方程和动作特点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3、D触发器的电路结构、工作特点和动作特点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4、JK触发器转换成D触发器、T触发器和Tˊ触发器的方法和原理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5、各类触发器的逻辑符</w:t>
      </w:r>
      <w:r>
        <w:rPr>
          <w:rFonts w:ascii="楷体" w:eastAsia="楷体" w:hAnsi="楷体" w:cs="楷体" w:hint="eastAsia"/>
          <w:sz w:val="24"/>
        </w:rPr>
        <w:t>号</w:t>
      </w:r>
      <w:r>
        <w:rPr>
          <w:rFonts w:ascii="楷体" w:eastAsia="楷体" w:hAnsi="楷体" w:cs="楷体"/>
          <w:sz w:val="24"/>
        </w:rPr>
        <w:t>图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6、给定CP脉冲波形图和各类触发器的输入信号波形图的情况下，画出各触发器相应的输出波形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ind w:firstLineChars="1322" w:firstLine="3185"/>
        <w:rPr>
          <w:rFonts w:ascii="楷体" w:eastAsia="楷体" w:hAnsi="楷体" w:cs="楷体" w:hint="eastAsia"/>
          <w:b/>
          <w:sz w:val="24"/>
        </w:rPr>
      </w:pPr>
      <w:r>
        <w:rPr>
          <w:rFonts w:ascii="楷体" w:eastAsia="楷体" w:hAnsi="楷体" w:cs="楷体" w:hint="eastAsia"/>
          <w:b/>
          <w:sz w:val="24"/>
        </w:rPr>
        <w:t>第五章 时序逻辑电路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学习目的及要求</w:t>
      </w:r>
      <w:r>
        <w:rPr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numPr>
          <w:ilvl w:val="0"/>
          <w:numId w:val="3"/>
        </w:numPr>
        <w:rPr>
          <w:rStyle w:val="a3"/>
          <w:rFonts w:ascii="楷体" w:eastAsia="楷体" w:hAnsi="楷体" w:cs="楷体" w:hint="eastAsia"/>
          <w:b w:val="0"/>
          <w:bCs w:val="0"/>
          <w:sz w:val="24"/>
        </w:rPr>
      </w:pPr>
      <w:r>
        <w:rPr>
          <w:rStyle w:val="a3"/>
          <w:rFonts w:ascii="楷体" w:eastAsia="楷体" w:hAnsi="楷体" w:cs="楷体" w:hint="eastAsia"/>
          <w:b w:val="0"/>
          <w:bCs w:val="0"/>
          <w:sz w:val="24"/>
        </w:rPr>
        <w:lastRenderedPageBreak/>
        <w:t>掌握时序逻辑电路的定义及同步时序电路的分析方法；深刻理解时序电路各方程组（输出方程组、驱动方程组、状态方程组），状态转换表、状态转换图及时序图在分析和设计时序电路中的重要作用。</w:t>
      </w:r>
    </w:p>
    <w:p w:rsidR="0089665C" w:rsidRDefault="0089665C" w:rsidP="0089665C">
      <w:pPr>
        <w:numPr>
          <w:ilvl w:val="0"/>
          <w:numId w:val="3"/>
        </w:numPr>
        <w:rPr>
          <w:rStyle w:val="a3"/>
          <w:rFonts w:ascii="楷体" w:eastAsia="楷体" w:hAnsi="楷体" w:cs="楷体" w:hint="eastAsia"/>
          <w:b w:val="0"/>
          <w:bCs w:val="0"/>
          <w:sz w:val="24"/>
        </w:rPr>
      </w:pPr>
      <w:r>
        <w:rPr>
          <w:rStyle w:val="a3"/>
          <w:rFonts w:ascii="楷体" w:eastAsia="楷体" w:hAnsi="楷体" w:cs="楷体" w:hint="eastAsia"/>
          <w:b w:val="0"/>
          <w:bCs w:val="0"/>
          <w:sz w:val="24"/>
        </w:rPr>
        <w:t>理解常用时序电路，尤其是计数器、移位寄存器组成及工作原理。</w:t>
      </w:r>
    </w:p>
    <w:p w:rsidR="0089665C" w:rsidRDefault="0089665C" w:rsidP="0089665C">
      <w:pPr>
        <w:numPr>
          <w:ilvl w:val="0"/>
          <w:numId w:val="3"/>
        </w:numPr>
        <w:rPr>
          <w:rStyle w:val="a3"/>
          <w:rFonts w:ascii="楷体" w:eastAsia="楷体" w:hAnsi="楷体" w:cs="楷体" w:hint="eastAsia"/>
          <w:b w:val="0"/>
          <w:bCs w:val="0"/>
          <w:sz w:val="24"/>
        </w:rPr>
      </w:pPr>
      <w:r>
        <w:rPr>
          <w:rStyle w:val="a3"/>
          <w:rFonts w:ascii="楷体" w:eastAsia="楷体" w:hAnsi="楷体" w:cs="楷体" w:hint="eastAsia"/>
          <w:b w:val="0"/>
          <w:bCs w:val="0"/>
          <w:sz w:val="24"/>
        </w:rPr>
        <w:t>掌握常用时序逻辑电路的设计方法，理解状态化简的方法。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难点</w:t>
      </w:r>
      <w:r>
        <w:rPr>
          <w:rFonts w:ascii="楷体" w:eastAsia="楷体" w:hAnsi="楷体" w:cs="楷体" w:hint="eastAsia"/>
          <w:sz w:val="24"/>
        </w:rPr>
        <w:t xml:space="preserve">：时序逻辑电路的特点、典型电路的工作原理和用法；分析和设计时序逻辑电路的一般方法。 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重点</w:t>
      </w:r>
      <w:r>
        <w:rPr>
          <w:rFonts w:ascii="楷体" w:eastAsia="楷体" w:hAnsi="楷体" w:cs="楷体" w:hint="eastAsia"/>
          <w:sz w:val="24"/>
        </w:rPr>
        <w:t>：时序逻辑电路的特点、典型电路的工作原理和用法；分析和设计时序逻辑电路的一般方法。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b/>
          <w:bCs/>
          <w:sz w:val="24"/>
        </w:rPr>
      </w:pPr>
      <w:r>
        <w:rPr>
          <w:rStyle w:val="a3"/>
          <w:rFonts w:ascii="楷体" w:eastAsia="楷体" w:hAnsi="楷体" w:cs="楷体"/>
          <w:sz w:val="24"/>
        </w:rPr>
        <w:t>考核知识点</w:t>
      </w:r>
      <w:r>
        <w:rPr>
          <w:rStyle w:val="a3"/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1、从时序电路的结构框图出发领会输出方程、驱动方程和状态方程的概念，对给定的时序逻辑电路写出其输出方程、驱动方程和状态方程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2、同步时序逻辑电路的</w:t>
      </w:r>
      <w:r>
        <w:rPr>
          <w:rFonts w:ascii="楷体" w:eastAsia="楷体" w:hAnsi="楷体" w:cs="楷体" w:hint="eastAsia"/>
          <w:sz w:val="24"/>
        </w:rPr>
        <w:t>分析，会</w:t>
      </w:r>
      <w:r>
        <w:rPr>
          <w:rFonts w:ascii="楷体" w:eastAsia="楷体" w:hAnsi="楷体" w:cs="楷体"/>
          <w:sz w:val="24"/>
        </w:rPr>
        <w:t>列出状态表、画出状态转换图</w:t>
      </w:r>
      <w:r>
        <w:rPr>
          <w:rFonts w:ascii="楷体" w:eastAsia="楷体" w:hAnsi="楷体" w:cs="楷体" w:hint="eastAsia"/>
          <w:sz w:val="24"/>
        </w:rPr>
        <w:t>、分析功能。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3、异步二进制加法计数器和异步二进制减法计数的计数过程分析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4</w:t>
      </w:r>
      <w:r>
        <w:rPr>
          <w:rFonts w:ascii="楷体" w:eastAsia="楷体" w:hAnsi="楷体" w:cs="楷体"/>
          <w:sz w:val="24"/>
        </w:rPr>
        <w:t>、同步十进制计数器的设计方法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5</w:t>
      </w:r>
      <w:r>
        <w:rPr>
          <w:rFonts w:ascii="楷体" w:eastAsia="楷体" w:hAnsi="楷体" w:cs="楷体"/>
          <w:sz w:val="24"/>
        </w:rPr>
        <w:t>、掌握74161、74LS193和74LS290的功能表，特别是74161</w:t>
      </w:r>
      <w:r>
        <w:rPr>
          <w:rFonts w:ascii="楷体" w:eastAsia="楷体" w:hAnsi="楷体" w:cs="楷体" w:hint="eastAsia"/>
          <w:sz w:val="24"/>
        </w:rPr>
        <w:t>和74160</w:t>
      </w:r>
      <w:r>
        <w:rPr>
          <w:rFonts w:ascii="楷体" w:eastAsia="楷体" w:hAnsi="楷体" w:cs="楷体"/>
          <w:sz w:val="24"/>
        </w:rPr>
        <w:t>集成计数器的使用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6</w:t>
      </w:r>
      <w:r>
        <w:rPr>
          <w:rFonts w:ascii="楷体" w:eastAsia="楷体" w:hAnsi="楷体" w:cs="楷体"/>
          <w:sz w:val="24"/>
        </w:rPr>
        <w:t>、74161集成计数器转换成任意进制计数器和方法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7</w:t>
      </w:r>
      <w:r>
        <w:rPr>
          <w:rFonts w:ascii="楷体" w:eastAsia="楷体" w:hAnsi="楷体" w:cs="楷体"/>
          <w:sz w:val="24"/>
        </w:rPr>
        <w:t>、移位寄存器的工作原理和74194芯片的使用方法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numPr>
          <w:ilvl w:val="0"/>
          <w:numId w:val="4"/>
        </w:numPr>
        <w:tabs>
          <w:tab w:val="clear" w:pos="4680"/>
        </w:tabs>
        <w:spacing w:line="440" w:lineRule="exact"/>
        <w:ind w:left="3780" w:hanging="540"/>
        <w:rPr>
          <w:rStyle w:val="a3"/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b/>
          <w:kern w:val="0"/>
          <w:sz w:val="24"/>
        </w:rPr>
        <w:t>脉冲波形的产生和整形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学习目的及要求</w:t>
      </w:r>
      <w:r>
        <w:rPr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numPr>
          <w:ilvl w:val="0"/>
          <w:numId w:val="5"/>
        </w:numPr>
        <w:spacing w:line="440" w:lineRule="exac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了解脉冲波形的产生和整形电路的工作原理。</w:t>
      </w:r>
    </w:p>
    <w:p w:rsidR="0089665C" w:rsidRDefault="0089665C" w:rsidP="0089665C">
      <w:pPr>
        <w:numPr>
          <w:ilvl w:val="0"/>
          <w:numId w:val="5"/>
        </w:numPr>
        <w:spacing w:line="440" w:lineRule="exac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熟悉几种典型电路。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难点</w:t>
      </w:r>
      <w:r>
        <w:rPr>
          <w:rFonts w:ascii="楷体" w:eastAsia="楷体" w:hAnsi="楷体" w:cs="楷体" w:hint="eastAsia"/>
          <w:sz w:val="24"/>
        </w:rPr>
        <w:t xml:space="preserve">：脉冲波形的产生和整形电路的工作原理；几种典型电路。 </w:t>
      </w:r>
      <w:r>
        <w:rPr>
          <w:rFonts w:ascii="楷体" w:eastAsia="楷体" w:hAnsi="楷体" w:cs="楷体" w:hint="eastAsia"/>
          <w:sz w:val="24"/>
        </w:rPr>
        <w:br/>
      </w:r>
      <w:r>
        <w:rPr>
          <w:rStyle w:val="a3"/>
          <w:rFonts w:ascii="楷体" w:eastAsia="楷体" w:hAnsi="楷体" w:cs="楷体" w:hint="eastAsia"/>
          <w:sz w:val="24"/>
        </w:rPr>
        <w:t>重点</w:t>
      </w:r>
      <w:r>
        <w:rPr>
          <w:rFonts w:ascii="楷体" w:eastAsia="楷体" w:hAnsi="楷体" w:cs="楷体" w:hint="eastAsia"/>
          <w:sz w:val="24"/>
        </w:rPr>
        <w:t>：脉冲波形的产生和整形电路的工作原理；几种典型电路。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b/>
          <w:bCs/>
          <w:sz w:val="24"/>
        </w:rPr>
      </w:pPr>
      <w:r>
        <w:rPr>
          <w:rStyle w:val="a3"/>
          <w:rFonts w:ascii="楷体" w:eastAsia="楷体" w:hAnsi="楷体" w:cs="楷体"/>
          <w:sz w:val="24"/>
        </w:rPr>
        <w:t>考核知识点</w:t>
      </w:r>
      <w:r>
        <w:rPr>
          <w:rStyle w:val="a3"/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1、CMOS门组成的多谐振荡器的电路结构，振荡过程，振荡周期与外接R、C元件数值的关系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2、CMOS门外接电阻，电容和石英晶体的典型石英晶体振荡器电路结构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3、CMOS微分型与单稳态电路的结构和工作原理，暂稳时间的计算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4、集成单稳电路74121芯片</w:t>
      </w:r>
      <w:r>
        <w:rPr>
          <w:rFonts w:ascii="楷体" w:eastAsia="楷体" w:hAnsi="楷体" w:cs="楷体" w:hint="eastAsia"/>
          <w:sz w:val="24"/>
        </w:rPr>
        <w:t>的应用。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5、CMOS门电路构成的施密特触发器的电路结构和阈值电压V+和V-的计算以及回差电压的计算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6、555定时器的电路原理结构图和相应的功能表，并能够会用555定时器设计多谐振荡，单稳态触发器和施密特触发器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numPr>
          <w:ilvl w:val="0"/>
          <w:numId w:val="4"/>
        </w:numPr>
        <w:tabs>
          <w:tab w:val="clear" w:pos="4680"/>
        </w:tabs>
        <w:spacing w:line="440" w:lineRule="exact"/>
        <w:ind w:left="3780" w:hanging="540"/>
        <w:rPr>
          <w:rFonts w:ascii="楷体" w:eastAsia="楷体" w:hAnsi="楷体" w:cs="楷体" w:hint="eastAsia"/>
          <w:b/>
          <w:bCs/>
          <w:sz w:val="24"/>
        </w:rPr>
      </w:pPr>
      <w:r>
        <w:rPr>
          <w:rFonts w:ascii="楷体" w:eastAsia="楷体" w:hAnsi="楷体" w:cs="楷体" w:hint="eastAsia"/>
          <w:b/>
          <w:kern w:val="0"/>
          <w:sz w:val="24"/>
        </w:rPr>
        <w:t>数/模和模/数转换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学习目的及要求</w:t>
      </w:r>
      <w:r>
        <w:rPr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440" w:lineRule="exac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1.了解模/数和数/模转换的的工作原理和应用。</w:t>
      </w:r>
    </w:p>
    <w:p w:rsidR="0089665C" w:rsidRDefault="0089665C" w:rsidP="0089665C">
      <w:pPr>
        <w:spacing w:line="440" w:lineRule="exac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2.熟悉模/数和数/模转换几种典型电路。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难点</w:t>
      </w:r>
      <w:r>
        <w:rPr>
          <w:rFonts w:ascii="楷体" w:eastAsia="楷体" w:hAnsi="楷体" w:cs="楷体" w:hint="eastAsia"/>
          <w:sz w:val="24"/>
        </w:rPr>
        <w:t>：模/数和数/模转换的工作原理和应用场合；几种典型电路。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重点</w:t>
      </w:r>
      <w:r>
        <w:rPr>
          <w:rFonts w:ascii="楷体" w:eastAsia="楷体" w:hAnsi="楷体" w:cs="楷体" w:hint="eastAsia"/>
          <w:sz w:val="24"/>
        </w:rPr>
        <w:t>：模/数和数/模转换的工作原理和应用场合；几种典型电路。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b/>
          <w:bCs/>
          <w:sz w:val="24"/>
        </w:rPr>
      </w:pPr>
      <w:r>
        <w:rPr>
          <w:rStyle w:val="a3"/>
          <w:rFonts w:ascii="楷体" w:eastAsia="楷体" w:hAnsi="楷体" w:cs="楷体"/>
          <w:sz w:val="24"/>
        </w:rPr>
        <w:t>考核知识点</w:t>
      </w:r>
      <w:r>
        <w:rPr>
          <w:rStyle w:val="a3"/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lastRenderedPageBreak/>
        <w:t>1、R</w:t>
      </w:r>
      <w:r>
        <w:rPr>
          <w:rFonts w:ascii="楷体" w:eastAsia="楷体" w:hAnsi="楷体" w:cs="楷体" w:hint="eastAsia"/>
          <w:sz w:val="24"/>
        </w:rPr>
        <w:t>-</w:t>
      </w:r>
      <w:r>
        <w:rPr>
          <w:rFonts w:ascii="楷体" w:eastAsia="楷体" w:hAnsi="楷体" w:cs="楷体"/>
          <w:sz w:val="24"/>
        </w:rPr>
        <w:t>2R倒T网络构成的D/A转换的原理电路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2、权电流电阻网络构成的D/A转换的原理电路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3、D/A转换中转换精度、转换速度以及温度系数的物理概念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4、A/D转换过程中的取样与保持以及量化与编码的基本概念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5、并行比较型A/D转换器，逐次比较型A/D转换器以及双积分型A/D转换器的基本工作原理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6、A/D转换器的两大主要技术指标，转换精度和转换时间的物理意义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jc w:val="center"/>
        <w:rPr>
          <w:rFonts w:ascii="楷体" w:eastAsia="楷体" w:hAnsi="楷体" w:cs="楷体" w:hint="eastAsia"/>
          <w:b/>
          <w:sz w:val="24"/>
        </w:rPr>
      </w:pPr>
      <w:r>
        <w:rPr>
          <w:rFonts w:ascii="楷体" w:eastAsia="楷体" w:hAnsi="楷体" w:cs="楷体" w:hint="eastAsia"/>
          <w:b/>
          <w:sz w:val="24"/>
        </w:rPr>
        <w:t xml:space="preserve">第八章 </w:t>
      </w:r>
      <w:r>
        <w:rPr>
          <w:rFonts w:ascii="楷体" w:eastAsia="楷体" w:hAnsi="楷体" w:cs="楷体"/>
          <w:b/>
          <w:sz w:val="24"/>
        </w:rPr>
        <w:t>存储器与可编程逻辑器件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学习目的及要求</w:t>
      </w:r>
      <w:r>
        <w:rPr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440" w:lineRule="exac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1、理解ROM、RAM的电路结构、工作原理和扩展存储容量的方法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440" w:lineRule="exac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2、掌握用ROM实现组合逻辑函数的方法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难点</w:t>
      </w:r>
      <w:r>
        <w:rPr>
          <w:rFonts w:ascii="楷体" w:eastAsia="楷体" w:hAnsi="楷体" w:cs="楷体" w:hint="eastAsia"/>
          <w:sz w:val="24"/>
        </w:rPr>
        <w:t>：</w:t>
      </w:r>
      <w:r>
        <w:rPr>
          <w:rFonts w:ascii="楷体" w:eastAsia="楷体" w:hAnsi="楷体" w:cs="楷体"/>
          <w:sz w:val="24"/>
        </w:rPr>
        <w:t>只读存储器(ROM)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/>
          <w:sz w:val="24"/>
        </w:rPr>
        <w:t>随机存取存储器(RAM)</w:t>
      </w:r>
      <w:r>
        <w:rPr>
          <w:rFonts w:ascii="楷体" w:eastAsia="楷体" w:hAnsi="楷体" w:cs="楷体" w:hint="eastAsia"/>
          <w:sz w:val="24"/>
        </w:rPr>
        <w:t>和</w:t>
      </w:r>
      <w:r>
        <w:rPr>
          <w:rFonts w:ascii="楷体" w:eastAsia="楷体" w:hAnsi="楷体" w:cs="楷体"/>
          <w:sz w:val="24"/>
        </w:rPr>
        <w:t>可编程逻辑器件</w:t>
      </w:r>
      <w:r>
        <w:rPr>
          <w:rFonts w:ascii="楷体" w:eastAsia="楷体" w:hAnsi="楷体" w:cs="楷体" w:hint="eastAsia"/>
          <w:sz w:val="24"/>
        </w:rPr>
        <w:t>的结构、工作原理和使用方法。</w:t>
      </w:r>
    </w:p>
    <w:p w:rsidR="0089665C" w:rsidRDefault="0089665C" w:rsidP="0089665C">
      <w:pPr>
        <w:rPr>
          <w:rFonts w:ascii="楷体" w:eastAsia="楷体" w:hAnsi="楷体" w:cs="楷体" w:hint="eastAsia"/>
          <w:sz w:val="24"/>
        </w:rPr>
      </w:pPr>
      <w:r>
        <w:rPr>
          <w:rStyle w:val="a3"/>
          <w:rFonts w:ascii="楷体" w:eastAsia="楷体" w:hAnsi="楷体" w:cs="楷体" w:hint="eastAsia"/>
          <w:sz w:val="24"/>
        </w:rPr>
        <w:t>重点</w:t>
      </w:r>
      <w:r>
        <w:rPr>
          <w:rFonts w:ascii="楷体" w:eastAsia="楷体" w:hAnsi="楷体" w:cs="楷体" w:hint="eastAsia"/>
          <w:sz w:val="24"/>
        </w:rPr>
        <w:t>：</w:t>
      </w:r>
      <w:r>
        <w:rPr>
          <w:rFonts w:ascii="楷体" w:eastAsia="楷体" w:hAnsi="楷体" w:cs="楷体"/>
          <w:sz w:val="24"/>
        </w:rPr>
        <w:t>只读存储器(ROM)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/>
          <w:sz w:val="24"/>
        </w:rPr>
        <w:t>随机存取存储器(RAM)</w:t>
      </w:r>
      <w:r>
        <w:rPr>
          <w:rFonts w:ascii="楷体" w:eastAsia="楷体" w:hAnsi="楷体" w:cs="楷体" w:hint="eastAsia"/>
          <w:sz w:val="24"/>
        </w:rPr>
        <w:t>和</w:t>
      </w:r>
      <w:r>
        <w:rPr>
          <w:rFonts w:ascii="楷体" w:eastAsia="楷体" w:hAnsi="楷体" w:cs="楷体"/>
          <w:sz w:val="24"/>
        </w:rPr>
        <w:t>可编程逻辑器件</w:t>
      </w:r>
      <w:r>
        <w:rPr>
          <w:rFonts w:ascii="楷体" w:eastAsia="楷体" w:hAnsi="楷体" w:cs="楷体" w:hint="eastAsia"/>
          <w:sz w:val="24"/>
        </w:rPr>
        <w:t>的结构、工作原理和使用方法。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b/>
          <w:bCs/>
          <w:sz w:val="24"/>
        </w:rPr>
      </w:pPr>
      <w:r>
        <w:rPr>
          <w:rStyle w:val="a3"/>
          <w:rFonts w:ascii="楷体" w:eastAsia="楷体" w:hAnsi="楷体" w:cs="楷体"/>
          <w:sz w:val="24"/>
        </w:rPr>
        <w:t>考核知识点</w:t>
      </w:r>
      <w:r>
        <w:rPr>
          <w:rStyle w:val="a3"/>
          <w:rFonts w:ascii="楷体" w:eastAsia="楷体" w:hAnsi="楷体" w:cs="楷体" w:hint="eastAsia"/>
          <w:sz w:val="24"/>
        </w:rPr>
        <w:t>：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1、RAM的电路组成结构：地址译码器，存储矩阵和存储单元电路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/>
          <w:sz w:val="24"/>
        </w:rPr>
        <w:t>I/0 电路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2、对RAM 集成电路进行容量扩展和字长扩展的方法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3、ROM电路的基本结构和二极管存储单元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/>
          <w:sz w:val="24"/>
        </w:rPr>
        <w:t>4、由ROM实现组合逻辑的方法</w:t>
      </w:r>
      <w:r>
        <w:rPr>
          <w:rFonts w:ascii="楷体" w:eastAsia="楷体" w:hAnsi="楷体" w:cs="楷体" w:hint="eastAsia"/>
          <w:sz w:val="24"/>
        </w:rPr>
        <w:t>。</w:t>
      </w: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89665C" w:rsidRDefault="0089665C" w:rsidP="0089665C">
      <w:pPr>
        <w:spacing w:line="272" w:lineRule="atLeast"/>
        <w:rPr>
          <w:rFonts w:hint="eastAsia"/>
        </w:rPr>
      </w:pPr>
    </w:p>
    <w:p w:rsidR="00C57AC0" w:rsidRPr="0089665C" w:rsidRDefault="00C57AC0"/>
    <w:sectPr w:rsidR="00C57AC0" w:rsidRPr="0089665C" w:rsidSect="00C57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2"/>
      <w:numFmt w:val="decimal"/>
      <w:suff w:val="nothing"/>
      <w:lvlText w:val="%1."/>
      <w:lvlJc w:val="left"/>
    </w:lvl>
  </w:abstractNum>
  <w:abstractNum w:abstractNumId="2">
    <w:nsid w:val="0000000D"/>
    <w:multiLevelType w:val="singleLevel"/>
    <w:tmpl w:val="0000000D"/>
    <w:lvl w:ilvl="0">
      <w:start w:val="1"/>
      <w:numFmt w:val="decimal"/>
      <w:suff w:val="nothing"/>
      <w:lvlText w:val="%1."/>
      <w:lvlJc w:val="left"/>
    </w:lvl>
  </w:abstractNum>
  <w:abstractNum w:abstractNumId="3">
    <w:nsid w:val="00000010"/>
    <w:multiLevelType w:val="multilevel"/>
    <w:tmpl w:val="00000010"/>
    <w:lvl w:ilvl="0">
      <w:start w:val="6"/>
      <w:numFmt w:val="japaneseCounting"/>
      <w:lvlText w:val="第%1章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800"/>
        </w:tabs>
        <w:ind w:left="4800" w:hanging="420"/>
      </w:pPr>
    </w:lvl>
    <w:lvl w:ilvl="2">
      <w:start w:val="1"/>
      <w:numFmt w:val="lowerRoman"/>
      <w:lvlText w:val="%3."/>
      <w:lvlJc w:val="right"/>
      <w:pPr>
        <w:tabs>
          <w:tab w:val="num" w:pos="5220"/>
        </w:tabs>
        <w:ind w:left="5220" w:hanging="420"/>
      </w:pPr>
    </w:lvl>
    <w:lvl w:ilvl="3">
      <w:start w:val="1"/>
      <w:numFmt w:val="decimal"/>
      <w:lvlText w:val="%4."/>
      <w:lvlJc w:val="left"/>
      <w:pPr>
        <w:tabs>
          <w:tab w:val="num" w:pos="5640"/>
        </w:tabs>
        <w:ind w:left="5640" w:hanging="420"/>
      </w:pPr>
    </w:lvl>
    <w:lvl w:ilvl="4">
      <w:start w:val="1"/>
      <w:numFmt w:val="lowerLetter"/>
      <w:lvlText w:val="%5)"/>
      <w:lvlJc w:val="left"/>
      <w:pPr>
        <w:tabs>
          <w:tab w:val="num" w:pos="6060"/>
        </w:tabs>
        <w:ind w:left="6060" w:hanging="42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420"/>
      </w:pPr>
    </w:lvl>
    <w:lvl w:ilvl="6">
      <w:start w:val="1"/>
      <w:numFmt w:val="decimal"/>
      <w:lvlText w:val="%7."/>
      <w:lvlJc w:val="left"/>
      <w:pPr>
        <w:tabs>
          <w:tab w:val="num" w:pos="6900"/>
        </w:tabs>
        <w:ind w:left="6900" w:hanging="420"/>
      </w:pPr>
    </w:lvl>
    <w:lvl w:ilvl="7">
      <w:start w:val="1"/>
      <w:numFmt w:val="lowerLetter"/>
      <w:lvlText w:val="%8)"/>
      <w:lvlJc w:val="left"/>
      <w:pPr>
        <w:tabs>
          <w:tab w:val="num" w:pos="7320"/>
        </w:tabs>
        <w:ind w:left="7320" w:hanging="42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420"/>
      </w:pPr>
    </w:lvl>
  </w:abstractNum>
  <w:abstractNum w:abstractNumId="4">
    <w:nsid w:val="00000011"/>
    <w:multiLevelType w:val="singleLevel"/>
    <w:tmpl w:val="00000011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665C"/>
    <w:rsid w:val="0089665C"/>
    <w:rsid w:val="00C5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966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666</Words>
  <Characters>3800</Characters>
  <Application>Microsoft Office Word</Application>
  <DocSecurity>0</DocSecurity>
  <Lines>31</Lines>
  <Paragraphs>8</Paragraphs>
  <ScaleCrop>false</ScaleCrop>
  <Company>微软中国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2017-03-16T04:29:00Z</dcterms:created>
  <dcterms:modified xsi:type="dcterms:W3CDTF">2017-03-16T04:30:00Z</dcterms:modified>
</cp:coreProperties>
</file>